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50" w:rsidRDefault="00C90E91">
      <w:pPr>
        <w:tabs>
          <w:tab w:val="num" w:pos="0"/>
        </w:tabs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Лот №2</w:t>
      </w:r>
    </w:p>
    <w:tbl>
      <w:tblPr>
        <w:tblW w:w="10596" w:type="dxa"/>
        <w:tblInd w:w="-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910"/>
      </w:tblGrid>
      <w:tr w:rsidR="003E4A50">
        <w:trPr>
          <w:trHeight w:val="457"/>
        </w:trPr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86:16:0040101:295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земельного участка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 земельного участка</w:t>
            </w:r>
          </w:p>
        </w:tc>
        <w:tc>
          <w:tcPr>
            <w:tcW w:w="6910" w:type="dxa"/>
          </w:tcPr>
          <w:p w:rsidR="003E4A50" w:rsidRDefault="00C90E91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Ханты-Мансийский автономный округ - Югра, г. Лангепас, земельный участок расположен в 251 м от здания, расположенного по адресу: город Лангепас, Северная </w:t>
            </w:r>
            <w:proofErr w:type="spellStart"/>
            <w:r>
              <w:rPr>
                <w:color w:val="000000"/>
                <w:sz w:val="20"/>
                <w:szCs w:val="20"/>
              </w:rPr>
              <w:t>промзона</w:t>
            </w:r>
            <w:proofErr w:type="spellEnd"/>
            <w:r>
              <w:rPr>
                <w:color w:val="000000"/>
                <w:sz w:val="20"/>
                <w:szCs w:val="20"/>
              </w:rPr>
              <w:t>, владение 4, по направлению на юго-запад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Разрешенное использование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E4A50" w:rsidRDefault="00C90E91">
            <w:pPr>
              <w:jc w:val="center"/>
            </w:pPr>
            <w:r>
              <w:rPr>
                <w:rStyle w:val="fontstyle01"/>
              </w:rPr>
              <w:t>для размещения объектов дорожного сервиса (код 4.9.1)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населенных пунктов</w:t>
            </w:r>
          </w:p>
        </w:tc>
      </w:tr>
      <w:tr w:rsidR="003E4A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Начальная цена предмета торгов (начальный размер арендной платы в год), руб.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494 000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Льготная (50% от рыночной) начальная цена предмета торгов (начальный размер арендной платы в год), руб.</w:t>
            </w:r>
            <w:proofErr w:type="gramEnd"/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247 000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задатка, руб.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247 000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Шаг аукциона, руб.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7 410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права, срок аренды земельного участка</w:t>
            </w: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Аренда,</w:t>
            </w:r>
          </w:p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лет  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обременениях</w:t>
            </w:r>
          </w:p>
          <w:p w:rsidR="003E4A50" w:rsidRDefault="003E4A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0" w:type="dxa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Ограничения, обременения в реестре прав не зарегистрированы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910" w:type="dxa"/>
          </w:tcPr>
          <w:p w:rsidR="004625E4" w:rsidRPr="004625E4" w:rsidRDefault="004625E4" w:rsidP="004625E4">
            <w:pPr>
              <w:jc w:val="both"/>
              <w:rPr>
                <w:sz w:val="20"/>
                <w:szCs w:val="20"/>
              </w:rPr>
            </w:pPr>
            <w:r w:rsidRPr="004625E4">
              <w:rPr>
                <w:sz w:val="20"/>
                <w:szCs w:val="20"/>
              </w:rPr>
              <w:t>Сведения об ограничениях права на объект недвижимости, обременениях данного объекта, не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зарегистрированных в реестре прав, ограничений прав и обременений недвижимого имущества: вид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ограничения (обременения): ограничения прав на земельный участок, предусмотренные статьей 56</w:t>
            </w:r>
          </w:p>
          <w:p w:rsidR="004625E4" w:rsidRPr="004625E4" w:rsidRDefault="004625E4" w:rsidP="004625E4">
            <w:pPr>
              <w:jc w:val="both"/>
              <w:rPr>
                <w:sz w:val="20"/>
                <w:szCs w:val="20"/>
              </w:rPr>
            </w:pPr>
            <w:r w:rsidRPr="004625E4">
              <w:rPr>
                <w:sz w:val="20"/>
                <w:szCs w:val="20"/>
              </w:rPr>
              <w:t>Земельного кодекса Российской Федерации; срок действия: c 09.07.2026; реквизиты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документа-основания: решение об установлении санитарно-защитной зоны для производственного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объекта: «</w:t>
            </w:r>
            <w:proofErr w:type="spellStart"/>
            <w:r w:rsidRPr="004625E4">
              <w:rPr>
                <w:sz w:val="20"/>
                <w:szCs w:val="20"/>
              </w:rPr>
              <w:t>Лангепасская</w:t>
            </w:r>
            <w:proofErr w:type="spellEnd"/>
            <w:r w:rsidRPr="004625E4">
              <w:rPr>
                <w:sz w:val="20"/>
                <w:szCs w:val="20"/>
              </w:rPr>
              <w:t xml:space="preserve"> база УВЛ МТР ООО «</w:t>
            </w:r>
            <w:proofErr w:type="gramStart"/>
            <w:r w:rsidRPr="004625E4">
              <w:rPr>
                <w:sz w:val="20"/>
                <w:szCs w:val="20"/>
              </w:rPr>
              <w:t>ЛУКОЙЛ-Западная</w:t>
            </w:r>
            <w:proofErr w:type="gramEnd"/>
            <w:r w:rsidRPr="004625E4">
              <w:rPr>
                <w:sz w:val="20"/>
                <w:szCs w:val="20"/>
              </w:rPr>
              <w:t xml:space="preserve"> Сибирь» Площадка №1.</w:t>
            </w: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4625E4">
              <w:rPr>
                <w:sz w:val="20"/>
                <w:szCs w:val="20"/>
              </w:rPr>
              <w:t>Производственная</w:t>
            </w:r>
          </w:p>
          <w:p w:rsidR="004625E4" w:rsidRPr="004625E4" w:rsidRDefault="004625E4" w:rsidP="004625E4">
            <w:pPr>
              <w:jc w:val="both"/>
              <w:rPr>
                <w:sz w:val="20"/>
                <w:szCs w:val="20"/>
              </w:rPr>
            </w:pPr>
            <w:r w:rsidRPr="004625E4">
              <w:rPr>
                <w:sz w:val="20"/>
                <w:szCs w:val="20"/>
              </w:rPr>
              <w:t>база. 628672, ХМАО - Югра, г. Лангепас, Северная промышленная зона, №12» от 19.06.2026 № 276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выдан: Управление Федеральной службы по надзору в сфере защиты прав потребителей и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благополучия человека по Ханты-Мансийскому автономному округу. Земельный участок подлежит</w:t>
            </w:r>
          </w:p>
          <w:p w:rsidR="003E4A50" w:rsidRDefault="004625E4" w:rsidP="004625E4">
            <w:pPr>
              <w:jc w:val="both"/>
              <w:rPr>
                <w:sz w:val="20"/>
                <w:szCs w:val="20"/>
              </w:rPr>
            </w:pPr>
            <w:r w:rsidRPr="004625E4">
              <w:rPr>
                <w:sz w:val="20"/>
                <w:szCs w:val="20"/>
              </w:rPr>
              <w:t>снятию с государственного кадастрового учета по истечении пяти лет со дня его государственного</w:t>
            </w:r>
            <w:r>
              <w:rPr>
                <w:sz w:val="20"/>
                <w:szCs w:val="20"/>
              </w:rPr>
              <w:t xml:space="preserve"> </w:t>
            </w:r>
            <w:r w:rsidRPr="004625E4">
              <w:rPr>
                <w:sz w:val="20"/>
                <w:szCs w:val="20"/>
              </w:rPr>
              <w:t>кадастрового учета, если на него не будут зарегистрированы права.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  <w:tc>
          <w:tcPr>
            <w:tcW w:w="6910" w:type="dxa"/>
          </w:tcPr>
          <w:p w:rsidR="003E4A50" w:rsidRDefault="00C90E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расположен в территориальной зоне: </w:t>
            </w:r>
            <w:r>
              <w:rPr>
                <w:color w:val="000000"/>
                <w:sz w:val="20"/>
              </w:rPr>
              <w:t>ТА (индекс ГИСОГД – Т-2) - Зона автомобильного транспорта.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>
              <w:rPr>
                <w:sz w:val="20"/>
                <w:szCs w:val="20"/>
              </w:rPr>
              <w:t>Предельные размеры земельных участков и предельные параметры разрешенного строительства в соответствии ГПЗУ №РФ-86-2-02-0-00-2026-0008 от 13.04.2026 (</w:t>
            </w:r>
            <w:r>
              <w:rPr>
                <w:i/>
                <w:sz w:val="20"/>
                <w:szCs w:val="20"/>
              </w:rPr>
              <w:t>прилагается).</w:t>
            </w:r>
          </w:p>
        </w:tc>
      </w:tr>
      <w:tr w:rsidR="003E4A50">
        <w:tc>
          <w:tcPr>
            <w:tcW w:w="3686" w:type="dxa"/>
            <w:shd w:val="clear" w:color="auto" w:fill="auto"/>
          </w:tcPr>
          <w:p w:rsidR="003E4A50" w:rsidRDefault="00C90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910" w:type="dxa"/>
          </w:tcPr>
          <w:p w:rsidR="003E4A50" w:rsidRDefault="00C90E91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возможности подключения к сетям согласно ГПЗУ №РФ-86-2-02-0-00-2026-0008 от 13.04.2026</w:t>
            </w:r>
            <w:r>
              <w:rPr>
                <w:i/>
                <w:sz w:val="20"/>
                <w:szCs w:val="20"/>
              </w:rPr>
              <w:t xml:space="preserve"> (прилагается)</w:t>
            </w:r>
          </w:p>
        </w:tc>
      </w:tr>
    </w:tbl>
    <w:p w:rsidR="003E4A50" w:rsidRDefault="003E4A50"/>
    <w:sectPr w:rsidR="003E4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50" w:rsidRDefault="00C90E91">
      <w:r>
        <w:separator/>
      </w:r>
    </w:p>
  </w:endnote>
  <w:endnote w:type="continuationSeparator" w:id="0">
    <w:p w:rsidR="003E4A50" w:rsidRDefault="00C9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50" w:rsidRDefault="00C90E91">
      <w:r>
        <w:separator/>
      </w:r>
    </w:p>
  </w:footnote>
  <w:footnote w:type="continuationSeparator" w:id="0">
    <w:p w:rsidR="003E4A50" w:rsidRDefault="00C90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50"/>
    <w:rsid w:val="003E4A50"/>
    <w:rsid w:val="004625E4"/>
    <w:rsid w:val="00C9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 О.Н.</dc:creator>
  <cp:lastModifiedBy>Курбацкая Р.Г.</cp:lastModifiedBy>
  <cp:revision>12</cp:revision>
  <dcterms:created xsi:type="dcterms:W3CDTF">2023-01-30T11:27:00Z</dcterms:created>
  <dcterms:modified xsi:type="dcterms:W3CDTF">2026-07-31T05:49:00Z</dcterms:modified>
</cp:coreProperties>
</file>